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VII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DECLARAÇÃO PESSOA COM DEFICIÊNCIA - PCD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 ser verdade, assino a presente declaração e estou ciente de que a apresentação de declaração falsa pode acarretar desclassificação do edital e aplicação das sanções administrativas, civis e penais cabíveis.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-428623</wp:posOffset>
          </wp:positionH>
          <wp:positionV relativeFrom="paragraph">
            <wp:posOffset>-342898</wp:posOffset>
          </wp:positionV>
          <wp:extent cx="2405063" cy="50678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5063" cy="50678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1981200</wp:posOffset>
          </wp:positionH>
          <wp:positionV relativeFrom="paragraph">
            <wp:posOffset>-342897</wp:posOffset>
          </wp:positionV>
          <wp:extent cx="3962400" cy="5619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C4XKPLHIlB4qK0zy82rvwBBOyg==">CgMxLjA4AHIhMTQ0bUdmLU9PR3FkZGo4MW9pY0VGTGdIbmdLYVU2eC1H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